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rPr>
          <w:rFonts w:cs="Arial"/>
          <w:rtl/>
        </w:rPr>
      </w:pPr>
      <w:r>
        <w:rPr>
          <w:rFonts w:cs="Arial" w:hint="cs"/>
          <w:rtl/>
        </w:rPr>
        <w:t>{שם הספר</w:t>
      </w:r>
      <w:bookmarkStart w:id="0" w:name="_GoBack"/>
      <w:bookmarkEnd w:id="0"/>
      <w:r>
        <w:rPr>
          <w:rFonts w:cs="Arial" w:hint="cs"/>
          <w:rtl/>
        </w:rPr>
        <w:t>: מסילת ישרים}</w:t>
      </w:r>
    </w:p>
    <w:p>
      <w:pPr>
        <w:rPr>
          <w:rFonts w:cs="Arial"/>
          <w:rtl/>
        </w:rPr>
      </w:pPr>
      <w:r>
        <w:rPr>
          <w:rFonts w:cs="Arial" w:hint="cs"/>
          <w:rtl/>
        </w:rPr>
        <w:t>{9מסילת ישרים9}</w:t>
      </w:r>
    </w:p>
    <w:p>
      <w:pPr>
        <w:rPr>
          <w:rFonts w:cs="Arial"/>
          <w:rtl/>
        </w:rPr>
      </w:pPr>
      <w:r>
        <w:rPr>
          <w:rFonts w:cs="Arial" w:hint="cs"/>
          <w:rtl/>
        </w:rPr>
        <w:t>{2פרק א2}</w:t>
      </w:r>
    </w:p>
    <w:p>
      <w:pPr>
        <w:rPr>
          <w:rtl/>
        </w:rPr>
      </w:pPr>
      <w:r>
        <w:rPr>
          <w:rFonts w:cs="Arial" w:hint="cs"/>
          <w:rtl/>
        </w:rPr>
        <w:t>{3</w:t>
      </w:r>
      <w:r>
        <w:rPr>
          <w:rFonts w:cs="Arial"/>
          <w:rtl/>
        </w:rPr>
        <w:t>בבאור כלל חובת האדם בעולמו</w:t>
      </w:r>
      <w:r>
        <w:rPr>
          <w:rFonts w:cs="Arial" w:hint="cs"/>
          <w:rtl/>
        </w:rPr>
        <w:t>3}</w:t>
      </w:r>
    </w:p>
    <w:p>
      <w:pPr>
        <w:rPr>
          <w:rtl/>
        </w:rPr>
      </w:pPr>
      <w:r>
        <w:rPr>
          <w:rFonts w:cs="Arial"/>
          <w:rtl/>
        </w:rPr>
        <w:t xml:space="preserve">יסוד החסידות ושרש העבודה התמימה הוא שיתברר ויתאמת אצל האדם מה חובתו בעולמו ולמה צריך שישים מבטו ומגמתו בכל אשר הוא עמל כל ימי חייו. והנה מה שהורונו חכמינו זכרונם לברכה הוא, שהאדם לא נברא אלא להתענג על ה' ולהנות מזיו שכינתו שזהו התענוג האמיתי והעידון הגדול מכל העידונים שיכולים להמצא. ומקום העידון הזה באמת הוא העולם הבא, כי הוא הנברא בהכנה המצטרכת לדבר הזה. אך הדרך כדי להגיע אל מחוז חפצנו זה, הוא זה העולם. והוא מה שאמרו זכרונם לברכה (אבות ד): העולם הזה דומה לפרוזדור בפני העולם הבא. והאמצעים המגיעים את האדם לתכלית הזה, הם המצוות אשר צונו עליהן האל יתברך שמו. ומקום עשיית המצוות הוא רק העולם הזה. על כן הושם האדם בזה העולם בתחלה כדי שעל ידי האמצעים האלה המזדמנים לו כאן יוכל להגיע אל המקום אשר הוכן לו, שהוא העולם הבא, לרוות שם בטוב אשר קנה לו על ידי אמצעים אלה. והוא מה שאמרו, זכרונם לברכה (עירובין כב א): היום לעשותם ומחר לקבל שכרם. </w:t>
      </w:r>
    </w:p>
    <w:p>
      <w:pPr>
        <w:rPr>
          <w:rtl/>
        </w:rPr>
      </w:pPr>
      <w:r>
        <w:rPr>
          <w:rFonts w:cs="Arial"/>
          <w:rtl/>
        </w:rPr>
        <w:t xml:space="preserve">וכשתסתכל בדבר תראה כי השלמות האמיתי הוא רק הדביקות בו יתברך, והוא מה שהיה דוד המלך אומר (תהלים עג): ואני קרבת אלקים לי טוב. ואומר (שם כז): אחת שאלתי מאת ה' אותה אבקש שבתי בבית - ה' כל - ימי חיי וגו', כי רק זה הוא הטוב. וכל זולת זה שיחשבוהו בני האדם לטוב, אינו אלא הבל ושוא נתעה. אמנם לכשיזכה האדם לטובה הזאת, ראוי שיעמול ראשונה וישתדל ביגיעו לקנותה, והיינו שישתדל לידבק בו יתברך בכח מעשים שתולדתם זה הענין והם הם המצות. </w:t>
      </w:r>
    </w:p>
    <w:p>
      <w:pPr>
        <w:rPr>
          <w:rtl/>
        </w:rPr>
      </w:pPr>
      <w:r>
        <w:rPr>
          <w:rFonts w:cs="Arial"/>
          <w:rtl/>
        </w:rPr>
        <w:t xml:space="preserve">והנה שמו הקדוש ברוך הוא לאדם במקום שרבים בו המרחיקים אותו ממנו יתברך, והם הם התאוות החמריות אשר אם ימשך אחריהן הנה הוא מתרחק והולך מן הטוב האמיתי, ונמצא שהוא מושם באמת בתוך המלחמה החזקה, כי כל עניני העולם בין לטוב בין למוטב הנה הם נסיונות לאדם, העוני מצד אחד והעושר מצד אחד כענין שאמר שלמה (משלי ל): פן אשבע וכחשתי ואמרתי מי ה', ופן אורש וגנבתי וכו'. השלוה מצד אחד והיסורין מצד אחד, עד שנמצאת המלחמה אליו פנים ואחור. ואם יהיה לבן חיל וינצח המלחמה מכל הצדדין, הוא יהיה האדם השלם אשר יזכה לידבק בבוראו ויצא מן הפרוזדור הזה ויכנס בטרקלין לאור באור החיים. וכפי השיעור אשר כבש את יצרו ותאוותיו ונתרחק מן המרחיקים אותו מהטוב ונשתדל לדבק בו, כן ישיגהו וישמח בו. </w:t>
      </w:r>
    </w:p>
    <w:p>
      <w:pPr>
        <w:rPr>
          <w:rFonts w:cs="Arial"/>
          <w:rtl/>
        </w:rPr>
      </w:pPr>
      <w:r>
        <w:rPr>
          <w:rFonts w:cs="Arial"/>
          <w:rtl/>
        </w:rPr>
        <w:t xml:space="preserve">ואם תעמיק עוד בענין תראה כי העולם נברא לשימוש האדם. אמנם הנה הוא עומד בשיקול גדול. כי אם האדם נמשך אחר העולם ומתרחק מבוראו, הנה הוא מתקלקל, ומקלקל העולם עמו. ואם הוא שולט בעצמו ונדבק בבוראו ומשתמש מן העולם רק להיות לו לסיוע לעבודת בוראו, הוא מתעלה והעולם עצמו מתעלה עמו. כי הנה עילוי גדול הוא לבריות כולם בהיותם משמשי האדם השלם המקודש בקדושתו יתברך, והוא כענין מה שאמרו חכמינו זכרונם לברכה בענין האור שגנזו הקדוש ברוך הוא לצדיקים וזה לשונם (חגיגה יב): כיון שראה הקדוש ברוך הוא אור שגנזו לצדיקים, שמח, שנאמר (משלי יג): אור צדיקים ישמח. ובענין אבני המקום שלקח יעקב ושם מראשותיו אמרו (חולין צא): אמר רבי יצחק: מלמד שנתקבצו כולן למקום אחד והיתה כל אחת אומרת, עלי יניח צדיק ראשו. </w:t>
      </w:r>
    </w:p>
    <w:p>
      <w:pPr>
        <w:rPr>
          <w:rtl/>
        </w:rPr>
      </w:pPr>
      <w:r>
        <w:rPr>
          <w:rFonts w:hint="cs"/>
          <w:rtl/>
        </w:rPr>
        <w:t>{עמוד חדש}{2פרק ב2}</w:t>
      </w:r>
    </w:p>
    <w:p>
      <w:pPr>
        <w:rPr>
          <w:rtl/>
        </w:rPr>
      </w:pPr>
      <w:r>
        <w:rPr>
          <w:rFonts w:cs="Arial" w:hint="cs"/>
          <w:rtl/>
        </w:rPr>
        <w:t>{3</w:t>
      </w:r>
      <w:r>
        <w:rPr>
          <w:rFonts w:cs="Arial"/>
          <w:rtl/>
        </w:rPr>
        <w:t>בביאור מדת הזהירות</w:t>
      </w:r>
      <w:r>
        <w:rPr>
          <w:rFonts w:cs="Arial" w:hint="cs"/>
          <w:rtl/>
        </w:rPr>
        <w:t>3}</w:t>
      </w:r>
    </w:p>
    <w:p>
      <w:pPr>
        <w:rPr>
          <w:rtl/>
        </w:rPr>
      </w:pPr>
      <w:r>
        <w:rPr>
          <w:rFonts w:cs="Arial"/>
          <w:rtl/>
        </w:rPr>
        <w:t xml:space="preserve">הנה ענין הזהירות הוא שיהיה האדם נזהר במעשיו ובעניניו, כלומר, מתבונן ומפקח על מעשיו ודרכיו, הטובים הם אם לא, לבלתי עזוב נפשו לסכנת האבדון חס וחלילה ולא ילך במהלך הרגלו כעור באפלה. והנה זה דבר שהשכל יחייבהו ודאי. כי אחרי שיש לאדם דעה והשכל להציל את עצמו ולברוח מאבדון נשמתו, איך יתכן שירצה להעלים עיניו מהצלתו, אין לך פחיתות והוללות רע מזה ודאי. והעושה כן הנה הוא פחות מהבהמות ומהחיות אשר בטבעם לשמור את עצמם ועל כן יברחו וינוסו מכל מה שיראה להם היותו מזיק להם. וההולך בעולמו בלי התבוננות אם טובה דרכו או רעה, הנה הוא כסומא ההולך על שפת הנהר אשר סכנתו ודאי עצומה ורעתו קרובה מהצלתו. כי אולם חסרון השמירה מפני העורון הטבעי או מפני העורון הרצוני דהיינו סתימת העינים בבחירה וחפץ, אחד הוא. </w:t>
      </w:r>
    </w:p>
    <w:p>
      <w:pPr>
        <w:rPr>
          <w:rtl/>
        </w:rPr>
      </w:pPr>
      <w:r>
        <w:rPr>
          <w:rFonts w:cs="Arial"/>
          <w:rtl/>
        </w:rPr>
        <w:lastRenderedPageBreak/>
        <w:t xml:space="preserve">והנה ירמיהו היה מתאונן על רוע בני דורו מפני היותם נגועים בנגע המדה הזאת, שהיו מעלימים עיניהם ממעשיהם בלי שישימו לב לראות מה הם: הלהעשות אם להעזב? ואמר עליהם (ירמיה ח): אין איש נחם על רעתו לאמר וגו' כלה שב במרוצתם כסוס שוטף במלחמה. והיינו, שהיו רודפים והולכים במרוצת הרגלם ודרכיהם מבלי שיניחו זמן לעצמם לדקדק על המעשים והדרכים, ונמצא שהם נופלים ברעה בלי ראות אותה. </w:t>
      </w:r>
    </w:p>
    <w:p>
      <w:pPr>
        <w:rPr>
          <w:rtl/>
        </w:rPr>
      </w:pPr>
      <w:r>
        <w:rPr>
          <w:rFonts w:cs="Arial"/>
          <w:rtl/>
        </w:rPr>
        <w:t>ואולם הנה זאת באמת אחת מתחבולות היצר הרע וערמתו להכביד עבודתו בתמידות על לבות בני האדם עד שלא ישאר להם ריוח להתבונן ולהסתכל באיזה דרך הם הולכים, כי יודע הוא שאלולי היו שמים לבם כמעט קט על דרכיהם, ודאי שמיד היו מתחילים להנחם ממעשיהם, והיתה החרטה הולכת ומתגברת בהם עד שהיו עוזבים החטא לגמרי. והרי זו מעין עצת פרעה הרשע שאמר (שמות ה): תכבד העבודה על - האנשים וגו', שהיה מתכוין שלא להניח להם ריוח כלל לבלתי יתנו לב או ישימו עצה נגדו, אלא היה משתדל להפריע לבם מכל התבוננות בכח התמדת העבודה הבלתי מפסקת - כן היא עצת היצר - הרע ממש על בני האדם, כי איש מלחמה הוא ומלמד בערמימות, ואי אפשר למלט ממנו אלא בחכמה רבה והשקפה גדולה.</w:t>
      </w:r>
    </w:p>
    <w:sectPr>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C41E67-2732-4303-B7E3-8DABF610F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730</Words>
  <Characters>3652</Characters>
  <Application>Microsoft Office Word</Application>
  <DocSecurity>0</DocSecurity>
  <Lines>30</Lines>
  <Paragraphs>8</Paragraphs>
  <ScaleCrop>false</ScaleCrop>
  <Company/>
  <LinksUpToDate>false</LinksUpToDate>
  <CharactersWithSpaces>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dc:creator>
  <cp:keywords/>
  <dc:description/>
  <cp:lastModifiedBy>King</cp:lastModifiedBy>
  <cp:revision>4</cp:revision>
  <dcterms:created xsi:type="dcterms:W3CDTF">2023-04-26T22:08:00Z</dcterms:created>
  <dcterms:modified xsi:type="dcterms:W3CDTF">2023-04-26T22:41:00Z</dcterms:modified>
</cp:coreProperties>
</file>